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06A" w:rsidRDefault="00FB106A" w:rsidP="004C2DCE">
      <w:pPr>
        <w:spacing w:after="299" w:line="259" w:lineRule="auto"/>
        <w:ind w:left="0" w:right="-36" w:firstLine="720"/>
      </w:pPr>
    </w:p>
    <w:tbl>
      <w:tblPr>
        <w:tblStyle w:val="TableGrid"/>
        <w:tblW w:w="7519" w:type="dxa"/>
        <w:tblInd w:w="0" w:type="dxa"/>
        <w:tblCellMar>
          <w:top w:w="0" w:type="dxa"/>
          <w:left w:w="0" w:type="dxa"/>
          <w:bottom w:w="0" w:type="dxa"/>
          <w:right w:w="0" w:type="dxa"/>
        </w:tblCellMar>
        <w:tblLook w:val="04A0" w:firstRow="1" w:lastRow="0" w:firstColumn="1" w:lastColumn="0" w:noHBand="0" w:noVBand="1"/>
      </w:tblPr>
      <w:tblGrid>
        <w:gridCol w:w="3058"/>
        <w:gridCol w:w="4461"/>
      </w:tblGrid>
      <w:tr w:rsidR="00FB106A">
        <w:trPr>
          <w:trHeight w:val="229"/>
        </w:trPr>
        <w:tc>
          <w:tcPr>
            <w:tcW w:w="3058" w:type="dxa"/>
            <w:tcBorders>
              <w:top w:val="nil"/>
              <w:left w:val="nil"/>
              <w:bottom w:val="nil"/>
              <w:right w:val="nil"/>
            </w:tcBorders>
          </w:tcPr>
          <w:p w:rsidR="00FB106A" w:rsidRDefault="00452F39">
            <w:pPr>
              <w:spacing w:after="0" w:line="259" w:lineRule="auto"/>
              <w:ind w:left="0" w:firstLine="0"/>
            </w:pPr>
            <w:r>
              <w:rPr>
                <w:rFonts w:ascii="Calibri" w:eastAsia="Calibri" w:hAnsi="Calibri" w:cs="Calibri"/>
                <w:sz w:val="20"/>
              </w:rPr>
              <w:t>From:</w:t>
            </w:r>
          </w:p>
        </w:tc>
        <w:tc>
          <w:tcPr>
            <w:tcW w:w="4461" w:type="dxa"/>
            <w:tcBorders>
              <w:top w:val="nil"/>
              <w:left w:val="nil"/>
              <w:bottom w:val="nil"/>
              <w:right w:val="nil"/>
            </w:tcBorders>
          </w:tcPr>
          <w:p w:rsidR="00FB106A" w:rsidRDefault="00452F39">
            <w:pPr>
              <w:spacing w:after="0" w:line="259" w:lineRule="auto"/>
              <w:ind w:left="0" w:firstLine="0"/>
              <w:jc w:val="both"/>
            </w:pPr>
            <w:r>
              <w:rPr>
                <w:rFonts w:ascii="Calibri" w:eastAsia="Calibri" w:hAnsi="Calibri" w:cs="Calibri"/>
                <w:sz w:val="20"/>
              </w:rPr>
              <w:t>Mr and Mrs Swinton</w:t>
            </w:r>
          </w:p>
        </w:tc>
      </w:tr>
      <w:tr w:rsidR="00FB106A">
        <w:trPr>
          <w:trHeight w:val="264"/>
        </w:trPr>
        <w:tc>
          <w:tcPr>
            <w:tcW w:w="3058" w:type="dxa"/>
            <w:tcBorders>
              <w:top w:val="nil"/>
              <w:left w:val="nil"/>
              <w:bottom w:val="nil"/>
              <w:right w:val="nil"/>
            </w:tcBorders>
          </w:tcPr>
          <w:p w:rsidR="00FB106A" w:rsidRDefault="00452F39">
            <w:pPr>
              <w:spacing w:after="0" w:line="259" w:lineRule="auto"/>
              <w:ind w:left="0" w:firstLine="0"/>
            </w:pPr>
            <w:r>
              <w:rPr>
                <w:rFonts w:ascii="Calibri" w:eastAsia="Calibri" w:hAnsi="Calibri" w:cs="Calibri"/>
                <w:sz w:val="20"/>
              </w:rPr>
              <w:t>Sent:</w:t>
            </w:r>
          </w:p>
        </w:tc>
        <w:tc>
          <w:tcPr>
            <w:tcW w:w="4461" w:type="dxa"/>
            <w:tcBorders>
              <w:top w:val="nil"/>
              <w:left w:val="nil"/>
              <w:bottom w:val="nil"/>
              <w:right w:val="nil"/>
            </w:tcBorders>
          </w:tcPr>
          <w:p w:rsidR="00FB106A" w:rsidRDefault="00452F39">
            <w:pPr>
              <w:spacing w:after="0" w:line="259" w:lineRule="auto"/>
              <w:ind w:left="0" w:firstLine="0"/>
            </w:pPr>
            <w:r>
              <w:rPr>
                <w:rFonts w:ascii="Calibri" w:eastAsia="Calibri" w:hAnsi="Calibri" w:cs="Calibri"/>
                <w:sz w:val="20"/>
              </w:rPr>
              <w:t>20 November 2017 23:54</w:t>
            </w:r>
          </w:p>
        </w:tc>
      </w:tr>
      <w:tr w:rsidR="00FB106A">
        <w:trPr>
          <w:trHeight w:val="264"/>
        </w:trPr>
        <w:tc>
          <w:tcPr>
            <w:tcW w:w="3058" w:type="dxa"/>
            <w:tcBorders>
              <w:top w:val="nil"/>
              <w:left w:val="nil"/>
              <w:bottom w:val="nil"/>
              <w:right w:val="nil"/>
            </w:tcBorders>
          </w:tcPr>
          <w:p w:rsidR="00FB106A" w:rsidRDefault="00452F39">
            <w:pPr>
              <w:spacing w:after="0" w:line="259" w:lineRule="auto"/>
              <w:ind w:left="0" w:firstLine="0"/>
            </w:pPr>
            <w:r>
              <w:rPr>
                <w:rFonts w:ascii="Calibri" w:eastAsia="Calibri" w:hAnsi="Calibri" w:cs="Calibri"/>
                <w:sz w:val="20"/>
              </w:rPr>
              <w:t>To:</w:t>
            </w:r>
          </w:p>
        </w:tc>
        <w:tc>
          <w:tcPr>
            <w:tcW w:w="4461" w:type="dxa"/>
            <w:tcBorders>
              <w:top w:val="nil"/>
              <w:left w:val="nil"/>
              <w:bottom w:val="nil"/>
              <w:right w:val="nil"/>
            </w:tcBorders>
          </w:tcPr>
          <w:p w:rsidR="00FB106A" w:rsidRDefault="00452F39">
            <w:pPr>
              <w:spacing w:after="0" w:line="259" w:lineRule="auto"/>
              <w:ind w:left="0" w:firstLine="0"/>
            </w:pPr>
            <w:r>
              <w:rPr>
                <w:rFonts w:ascii="Calibri" w:eastAsia="Calibri" w:hAnsi="Calibri" w:cs="Calibri"/>
                <w:sz w:val="20"/>
              </w:rPr>
              <w:t>Eddie Graves; Mr and Mrs Swinton</w:t>
            </w:r>
          </w:p>
        </w:tc>
      </w:tr>
      <w:tr w:rsidR="00FB106A">
        <w:trPr>
          <w:trHeight w:val="229"/>
        </w:trPr>
        <w:tc>
          <w:tcPr>
            <w:tcW w:w="3058" w:type="dxa"/>
            <w:tcBorders>
              <w:top w:val="nil"/>
              <w:left w:val="nil"/>
              <w:bottom w:val="nil"/>
              <w:right w:val="nil"/>
            </w:tcBorders>
          </w:tcPr>
          <w:p w:rsidR="00FB106A" w:rsidRDefault="00452F39">
            <w:pPr>
              <w:spacing w:after="0" w:line="259" w:lineRule="auto"/>
              <w:ind w:left="0" w:firstLine="0"/>
            </w:pPr>
            <w:r>
              <w:rPr>
                <w:rFonts w:ascii="Calibri" w:eastAsia="Calibri" w:hAnsi="Calibri" w:cs="Calibri"/>
                <w:sz w:val="20"/>
              </w:rPr>
              <w:t>Subject:</w:t>
            </w:r>
          </w:p>
        </w:tc>
        <w:tc>
          <w:tcPr>
            <w:tcW w:w="4461" w:type="dxa"/>
            <w:tcBorders>
              <w:top w:val="nil"/>
              <w:left w:val="nil"/>
              <w:bottom w:val="nil"/>
              <w:right w:val="nil"/>
            </w:tcBorders>
          </w:tcPr>
          <w:p w:rsidR="00FB106A" w:rsidRDefault="00452F39">
            <w:pPr>
              <w:spacing w:after="0" w:line="259" w:lineRule="auto"/>
              <w:ind w:left="0" w:firstLine="0"/>
              <w:jc w:val="both"/>
            </w:pPr>
            <w:r>
              <w:rPr>
                <w:rFonts w:ascii="Calibri" w:eastAsia="Calibri" w:hAnsi="Calibri" w:cs="Calibri"/>
                <w:sz w:val="20"/>
              </w:rPr>
              <w:t>Re: Fylde Council Local Plan to 2032: site allocation</w:t>
            </w:r>
          </w:p>
        </w:tc>
      </w:tr>
    </w:tbl>
    <w:p w:rsidR="00FB106A" w:rsidRDefault="00452F39">
      <w:pPr>
        <w:spacing w:after="227"/>
        <w:ind w:left="-5"/>
      </w:pPr>
      <w:r>
        <w:t xml:space="preserve">Hi Eddie  </w:t>
      </w:r>
    </w:p>
    <w:p w:rsidR="00FB106A" w:rsidRDefault="00452F39">
      <w:pPr>
        <w:spacing w:after="230"/>
        <w:ind w:left="-5"/>
      </w:pPr>
      <w:r>
        <w:t xml:space="preserve">Thank you for your email.  Please accept my apologies for the delay in getting back to you, I have only just found your email in my junk box.   </w:t>
      </w:r>
    </w:p>
    <w:p w:rsidR="00FB106A" w:rsidRDefault="00452F39">
      <w:pPr>
        <w:spacing w:after="230"/>
        <w:ind w:left="-5"/>
      </w:pPr>
      <w:r>
        <w:t xml:space="preserve">I can confirm that we intend to make the site available for development for housing   and to this end you can (at this moment in time) include our land in your 5 year plan period.  Should this change we will advise you. </w:t>
      </w:r>
    </w:p>
    <w:p w:rsidR="00FB106A" w:rsidRDefault="00452F39">
      <w:pPr>
        <w:spacing w:after="230"/>
        <w:ind w:left="-5"/>
      </w:pPr>
      <w:r>
        <w:t xml:space="preserve">We appreciate your inclusion of our land within the plan as this lines up remarkably well with our plans for our future. </w:t>
      </w:r>
    </w:p>
    <w:p w:rsidR="00FB106A" w:rsidRDefault="00452F39">
      <w:pPr>
        <w:spacing w:after="229"/>
        <w:ind w:left="-5"/>
      </w:pPr>
      <w:r>
        <w:t xml:space="preserve">Thank you for your time.  If you wish to discuss this please don't hesitate to email or phone me at any time. </w:t>
      </w:r>
    </w:p>
    <w:p w:rsidR="00FB106A" w:rsidRDefault="00452F39">
      <w:pPr>
        <w:spacing w:after="227"/>
        <w:ind w:left="-5"/>
      </w:pPr>
      <w:r>
        <w:t xml:space="preserve">Have a great day. </w:t>
      </w:r>
    </w:p>
    <w:p w:rsidR="00FB106A" w:rsidRDefault="00452F39">
      <w:pPr>
        <w:spacing w:after="227"/>
        <w:ind w:left="-5"/>
      </w:pPr>
      <w:r>
        <w:t xml:space="preserve">Kind regards </w:t>
      </w:r>
    </w:p>
    <w:p w:rsidR="00FB106A" w:rsidRDefault="00452F39">
      <w:pPr>
        <w:spacing w:after="229"/>
        <w:ind w:left="-5"/>
      </w:pPr>
      <w:r>
        <w:t xml:space="preserve">(By email) </w:t>
      </w:r>
    </w:p>
    <w:p w:rsidR="00FB106A" w:rsidRDefault="00452F39">
      <w:pPr>
        <w:spacing w:after="227"/>
        <w:ind w:left="-5"/>
      </w:pPr>
      <w:r>
        <w:t xml:space="preserve">Keeley and Brett Swinton </w:t>
      </w:r>
    </w:p>
    <w:p w:rsidR="00FB106A" w:rsidRDefault="00452F39">
      <w:pPr>
        <w:ind w:left="-5"/>
      </w:pPr>
      <w:r>
        <w:t xml:space="preserve">Get </w:t>
      </w:r>
      <w:r>
        <w:rPr>
          <w:color w:val="0000FF"/>
          <w:u w:val="single" w:color="0000FF"/>
        </w:rPr>
        <w:t>Outlook for Android</w:t>
      </w:r>
      <w:r>
        <w:t xml:space="preserve"> </w:t>
      </w:r>
    </w:p>
    <w:p w:rsidR="00FB106A" w:rsidRDefault="00452F39">
      <w:pPr>
        <w:spacing w:after="0" w:line="259" w:lineRule="auto"/>
        <w:ind w:left="0" w:firstLine="0"/>
      </w:pPr>
      <w:r>
        <w:t xml:space="preserve"> </w:t>
      </w:r>
    </w:p>
    <w:p w:rsidR="00FB106A" w:rsidRDefault="00452F39">
      <w:pPr>
        <w:spacing w:after="220" w:line="259" w:lineRule="auto"/>
        <w:ind w:left="0" w:firstLine="0"/>
      </w:pPr>
      <w:r>
        <w:t xml:space="preserve"> </w:t>
      </w:r>
    </w:p>
    <w:p w:rsidR="00FB106A" w:rsidRDefault="00452F39">
      <w:pPr>
        <w:ind w:left="-5"/>
      </w:pPr>
      <w:r>
        <w:t xml:space="preserve">From: Eddie Graves </w:t>
      </w:r>
    </w:p>
    <w:p w:rsidR="00FB106A" w:rsidRDefault="00452F39">
      <w:pPr>
        <w:ind w:left="-5"/>
      </w:pPr>
      <w:r>
        <w:t xml:space="preserve">Sent: Tuesday, 7 November, 06:01 </w:t>
      </w:r>
    </w:p>
    <w:p w:rsidR="00FB106A" w:rsidRDefault="00452F39">
      <w:pPr>
        <w:ind w:left="-5"/>
      </w:pPr>
      <w:r>
        <w:t xml:space="preserve">Subject: Fylde Council Local Plan to 2032: site allocation </w:t>
      </w:r>
    </w:p>
    <w:p w:rsidR="00FB106A" w:rsidRDefault="00452F39" w:rsidP="004C2DCE">
      <w:pPr>
        <w:ind w:left="-5"/>
      </w:pPr>
      <w:r>
        <w:t>To: Keeley Swinton</w:t>
      </w:r>
    </w:p>
    <w:p w:rsidR="00FB106A" w:rsidRDefault="00452F39">
      <w:pPr>
        <w:ind w:left="-5"/>
      </w:pPr>
      <w:r>
        <w:t xml:space="preserve">Dear Keeley </w:t>
      </w:r>
    </w:p>
    <w:p w:rsidR="00FB106A" w:rsidRDefault="00452F39">
      <w:pPr>
        <w:spacing w:after="0" w:line="259" w:lineRule="auto"/>
        <w:ind w:left="0" w:firstLine="0"/>
      </w:pPr>
      <w:r>
        <w:t xml:space="preserve">  </w:t>
      </w:r>
    </w:p>
    <w:p w:rsidR="00FB106A" w:rsidRDefault="00452F39">
      <w:pPr>
        <w:ind w:left="-5"/>
      </w:pPr>
      <w:r>
        <w:t xml:space="preserve">Further to our telephone conversation on Friday, I write concerning the Thornfield Caravan Park site in </w:t>
      </w:r>
    </w:p>
    <w:p w:rsidR="00FB106A" w:rsidRDefault="00452F39">
      <w:pPr>
        <w:ind w:left="-5"/>
      </w:pPr>
      <w:r>
        <w:t xml:space="preserve">Staining. This site has been allocated in the Local Plan, which is currently undergoing Examination in </w:t>
      </w:r>
    </w:p>
    <w:p w:rsidR="00FB106A" w:rsidRDefault="00452F39">
      <w:pPr>
        <w:ind w:left="-5"/>
      </w:pPr>
      <w:r>
        <w:t xml:space="preserve">Public. The site is shown on the Policies Map and is in the plan under Policy SL5 as site HS41 (page 54). </w:t>
      </w:r>
    </w:p>
    <w:p w:rsidR="00FB106A" w:rsidRDefault="00452F39">
      <w:pPr>
        <w:spacing w:after="0" w:line="259" w:lineRule="auto"/>
        <w:ind w:left="0" w:firstLine="0"/>
      </w:pPr>
      <w:r>
        <w:t xml:space="preserve">  </w:t>
      </w:r>
    </w:p>
    <w:p w:rsidR="00FB106A" w:rsidRDefault="00452F39">
      <w:pPr>
        <w:ind w:left="-5"/>
      </w:pPr>
      <w:r>
        <w:t xml:space="preserve">In order to help demonstrate at the Examination that the site is developable, in order to support justification of its inclusion in the plan, we would be grateful if you could confirm that the site will be made available for development for housing that will be completed during the plan period (i.e. by 2032), and earlier if at all possible. We would particularly appreciate if you could give any indication as to when development of the site might commence (a best estimate, perhaps a range of years, is all that is needed and is not in any way a commitment to anything). If the intention is to start within 5 years it would be particularly helpful. </w:t>
      </w:r>
    </w:p>
    <w:p w:rsidR="00FB106A" w:rsidRDefault="00452F39">
      <w:pPr>
        <w:spacing w:after="0" w:line="259" w:lineRule="auto"/>
        <w:ind w:left="0" w:firstLine="0"/>
      </w:pPr>
      <w:r>
        <w:t xml:space="preserve">  </w:t>
      </w:r>
    </w:p>
    <w:p w:rsidR="00FB106A" w:rsidRDefault="004C2DCE" w:rsidP="004C2DCE">
      <w:pPr>
        <w:spacing w:after="181"/>
        <w:ind w:left="-5"/>
      </w:pPr>
      <w:r>
        <w:t>Kind regards</w:t>
      </w:r>
    </w:p>
    <w:p w:rsidR="00FB106A" w:rsidRDefault="00452F39">
      <w:pPr>
        <w:ind w:left="-5"/>
      </w:pPr>
      <w:r>
        <w:t xml:space="preserve">Eddie </w:t>
      </w:r>
    </w:p>
    <w:p w:rsidR="00FB106A" w:rsidRDefault="00452F39">
      <w:pPr>
        <w:spacing w:after="0" w:line="259" w:lineRule="auto"/>
        <w:ind w:left="0" w:firstLine="0"/>
      </w:pPr>
      <w:r>
        <w:t xml:space="preserve">  </w:t>
      </w:r>
    </w:p>
    <w:p w:rsidR="00FB106A" w:rsidRDefault="00452F39">
      <w:pPr>
        <w:spacing w:after="0" w:line="259" w:lineRule="auto"/>
        <w:ind w:left="-5"/>
      </w:pPr>
      <w:r>
        <w:rPr>
          <w:b/>
        </w:rPr>
        <w:t>Eddie Graves</w:t>
      </w:r>
      <w:r>
        <w:t xml:space="preserve"> </w:t>
      </w:r>
    </w:p>
    <w:p w:rsidR="00FB106A" w:rsidRDefault="00452F39">
      <w:pPr>
        <w:spacing w:after="0" w:line="259" w:lineRule="auto"/>
        <w:ind w:left="-5"/>
      </w:pPr>
      <w:r>
        <w:rPr>
          <w:b/>
        </w:rPr>
        <w:t>Planning Policy Officer</w:t>
      </w:r>
      <w:r>
        <w:t xml:space="preserve"> </w:t>
      </w:r>
    </w:p>
    <w:p w:rsidR="00FB106A" w:rsidRDefault="00452F39" w:rsidP="004C2DCE">
      <w:pPr>
        <w:spacing w:after="0" w:line="259" w:lineRule="auto"/>
        <w:ind w:left="-5"/>
      </w:pPr>
      <w:r>
        <w:rPr>
          <w:b/>
        </w:rPr>
        <w:t>Fylde Borough Council</w:t>
      </w:r>
      <w:bookmarkStart w:id="0" w:name="_GoBack"/>
      <w:bookmarkEnd w:id="0"/>
    </w:p>
    <w:p w:rsidR="00FB106A" w:rsidRDefault="00452F39">
      <w:pPr>
        <w:spacing w:after="149" w:line="259" w:lineRule="auto"/>
        <w:ind w:left="45"/>
        <w:jc w:val="center"/>
      </w:pPr>
      <w:r>
        <w:rPr>
          <w:rFonts w:ascii="Calibri" w:eastAsia="Calibri" w:hAnsi="Calibri" w:cs="Calibri"/>
          <w:sz w:val="16"/>
        </w:rPr>
        <w:t>2</w:t>
      </w:r>
    </w:p>
    <w:sectPr w:rsidR="00FB106A">
      <w:pgSz w:w="11900" w:h="16840"/>
      <w:pgMar w:top="777" w:right="766" w:bottom="770" w:left="7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6A"/>
    <w:rsid w:val="00452F39"/>
    <w:rsid w:val="004C2DCE"/>
    <w:rsid w:val="00FB1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3C533-6F71-4D91-92F7-8BC4D9E8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74719D4A</Template>
  <TotalTime>2</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Outlook - Memo Style</vt:lpstr>
    </vt:vector>
  </TitlesOfParts>
  <Company>Fylde Borough Council</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Memo Style</dc:title>
  <dc:subject/>
  <dc:creator>sallyt</dc:creator>
  <cp:keywords/>
  <cp:lastModifiedBy>Sally Thompson</cp:lastModifiedBy>
  <cp:revision>2</cp:revision>
  <dcterms:created xsi:type="dcterms:W3CDTF">2017-12-13T11:51:00Z</dcterms:created>
  <dcterms:modified xsi:type="dcterms:W3CDTF">2017-12-13T11:51:00Z</dcterms:modified>
</cp:coreProperties>
</file>